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C2A" w:rsidRDefault="00756C2A"/>
    <w:p w:rsidR="00756C2A" w:rsidRDefault="00756C2A">
      <w:r>
        <w:t>Ponudnik: _________________</w:t>
      </w:r>
    </w:p>
    <w:p w:rsidR="00756C2A" w:rsidRDefault="00756C2A"/>
    <w:p w:rsidR="00B7154A" w:rsidRDefault="00B7154A" w:rsidP="00B7154A"/>
    <w:p w:rsidR="00B7154A" w:rsidRDefault="00B7154A" w:rsidP="00B7154A"/>
    <w:p w:rsidR="00B7154A" w:rsidRDefault="00B7154A" w:rsidP="00B7154A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IZJAVA </w:t>
      </w:r>
      <w:bookmarkStart w:id="0" w:name="_Hlk132710772"/>
      <w:r>
        <w:rPr>
          <w:rFonts w:ascii="Verdana" w:hAnsi="Verdana"/>
          <w:b/>
          <w:sz w:val="28"/>
          <w:szCs w:val="28"/>
        </w:rPr>
        <w:t>O IZPOLNJEVANJU OKOLJSKIH ZAHTEV</w:t>
      </w:r>
      <w:bookmarkEnd w:id="0"/>
    </w:p>
    <w:p w:rsidR="00B7154A" w:rsidRDefault="00B7154A" w:rsidP="00B7154A">
      <w:pPr>
        <w:spacing w:after="0" w:line="240" w:lineRule="auto"/>
        <w:rPr>
          <w:rFonts w:ascii="Verdana" w:hAnsi="Verdana"/>
          <w:b/>
          <w:sz w:val="28"/>
          <w:szCs w:val="28"/>
        </w:rPr>
      </w:pPr>
    </w:p>
    <w:p w:rsidR="00B7154A" w:rsidRDefault="00B7154A" w:rsidP="00B7154A">
      <w:pPr>
        <w:spacing w:after="0" w:line="240" w:lineRule="auto"/>
        <w:rPr>
          <w:rFonts w:ascii="Verdana" w:hAnsi="Verdana"/>
          <w:sz w:val="20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Predmet naročila: </w:t>
      </w:r>
      <w:r>
        <w:rPr>
          <w:rFonts w:ascii="Verdana" w:hAnsi="Verdana"/>
          <w:sz w:val="20"/>
          <w:szCs w:val="28"/>
        </w:rPr>
        <w:t xml:space="preserve">Pohištvena oprema z upoštevanjem </w:t>
      </w:r>
      <w:proofErr w:type="spellStart"/>
      <w:r>
        <w:rPr>
          <w:rFonts w:ascii="Verdana" w:hAnsi="Verdana"/>
          <w:sz w:val="20"/>
          <w:szCs w:val="28"/>
        </w:rPr>
        <w:t>okoljskih</w:t>
      </w:r>
      <w:proofErr w:type="spellEnd"/>
      <w:r>
        <w:rPr>
          <w:rFonts w:ascii="Verdana" w:hAnsi="Verdana"/>
          <w:sz w:val="20"/>
          <w:szCs w:val="28"/>
        </w:rPr>
        <w:t xml:space="preserve"> vidikov</w:t>
      </w:r>
    </w:p>
    <w:p w:rsidR="00B7154A" w:rsidRDefault="00B7154A" w:rsidP="00B7154A">
      <w:pPr>
        <w:spacing w:after="0" w:line="240" w:lineRule="auto"/>
        <w:rPr>
          <w:rFonts w:ascii="Verdana" w:hAnsi="Verdana"/>
          <w:b/>
          <w:sz w:val="28"/>
          <w:szCs w:val="28"/>
        </w:rPr>
      </w:pPr>
    </w:p>
    <w:p w:rsidR="00B7154A" w:rsidRDefault="00B7154A" w:rsidP="00B7154A">
      <w:pPr>
        <w:spacing w:after="0" w:line="240" w:lineRule="auto"/>
        <w:jc w:val="both"/>
        <w:rPr>
          <w:rFonts w:ascii="Verdana" w:hAnsi="Verdana"/>
          <w:b/>
        </w:rPr>
      </w:pPr>
    </w:p>
    <w:p w:rsidR="00B7154A" w:rsidRDefault="00B7154A" w:rsidP="00B7154A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Zastopnik/pooblaščeni predstavnik ponudnika izjavljam, da smo seznanjeni s pogoji, merili in ostalo vsebino razpisne dokumentacije za navedeno javno naročilo ter jih v celoti sprejemamo. </w:t>
      </w:r>
    </w:p>
    <w:p w:rsidR="00B7154A" w:rsidRDefault="00B7154A" w:rsidP="00B7154A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B7154A" w:rsidRDefault="00B7154A" w:rsidP="00B7154A">
      <w:pPr>
        <w:spacing w:after="120" w:line="24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Pod kazensko in materialno odgovornostjo potrjujem tudi izpolnjevanje naslednjih zahtev:</w:t>
      </w:r>
    </w:p>
    <w:p w:rsidR="00B7154A" w:rsidRDefault="00B7154A" w:rsidP="00B7154A">
      <w:pPr>
        <w:pStyle w:val="Odstavekseznama"/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bCs/>
          <w:sz w:val="20"/>
          <w:szCs w:val="28"/>
          <w:lang w:val="sl-SI"/>
        </w:rPr>
        <w:t xml:space="preserve">v posamezni ponudbi bodo upoštevane </w:t>
      </w:r>
      <w:proofErr w:type="spellStart"/>
      <w:r>
        <w:rPr>
          <w:rFonts w:ascii="Verdana" w:hAnsi="Verdana"/>
          <w:b/>
          <w:sz w:val="20"/>
          <w:szCs w:val="28"/>
          <w:lang w:val="sl-SI"/>
        </w:rPr>
        <w:t>okoljske</w:t>
      </w:r>
      <w:proofErr w:type="spellEnd"/>
      <w:r>
        <w:rPr>
          <w:rFonts w:ascii="Verdana" w:hAnsi="Verdana"/>
          <w:b/>
          <w:sz w:val="20"/>
          <w:szCs w:val="28"/>
          <w:lang w:val="sl-SI"/>
        </w:rPr>
        <w:t xml:space="preserve"> zahteve za pohištvo</w:t>
      </w:r>
      <w:r>
        <w:rPr>
          <w:rFonts w:ascii="Verdana" w:hAnsi="Verdana"/>
          <w:bCs/>
          <w:sz w:val="20"/>
          <w:szCs w:val="28"/>
          <w:lang w:val="sl-SI"/>
        </w:rPr>
        <w:t xml:space="preserve"> skladno z 8. točko prvega odstavka 4. člena Uredbe o zelenem javnem naročanju (Uradni list RS, 51/17, 64/19 in 121/21; v nadaljevanju Uredba o </w:t>
      </w:r>
      <w:proofErr w:type="spellStart"/>
      <w:r>
        <w:rPr>
          <w:rFonts w:ascii="Verdana" w:hAnsi="Verdana"/>
          <w:bCs/>
          <w:sz w:val="20"/>
          <w:szCs w:val="28"/>
          <w:lang w:val="sl-SI"/>
        </w:rPr>
        <w:t>ZeJN</w:t>
      </w:r>
      <w:proofErr w:type="spellEnd"/>
      <w:r>
        <w:rPr>
          <w:rFonts w:ascii="Verdana" w:hAnsi="Verdana"/>
          <w:bCs/>
          <w:sz w:val="20"/>
          <w:szCs w:val="28"/>
          <w:lang w:val="sl-SI"/>
        </w:rPr>
        <w:t>);</w:t>
      </w:r>
    </w:p>
    <w:p w:rsidR="00B7154A" w:rsidRDefault="00B7154A" w:rsidP="00B7154A">
      <w:pPr>
        <w:pStyle w:val="Odstavekseznama"/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bCs/>
          <w:sz w:val="20"/>
          <w:szCs w:val="28"/>
          <w:lang w:val="sl-SI"/>
        </w:rPr>
        <w:t xml:space="preserve">skladno z 10. točko drugega odstavka 6. člena Uredbe o </w:t>
      </w:r>
      <w:proofErr w:type="spellStart"/>
      <w:r>
        <w:rPr>
          <w:rFonts w:ascii="Verdana" w:hAnsi="Verdana"/>
          <w:bCs/>
          <w:sz w:val="20"/>
          <w:szCs w:val="28"/>
          <w:lang w:val="sl-SI"/>
        </w:rPr>
        <w:t>ZeJN</w:t>
      </w:r>
      <w:proofErr w:type="spellEnd"/>
      <w:r>
        <w:rPr>
          <w:rFonts w:ascii="Verdana" w:hAnsi="Verdana"/>
          <w:bCs/>
          <w:sz w:val="20"/>
          <w:szCs w:val="28"/>
          <w:lang w:val="sl-SI"/>
        </w:rPr>
        <w:t xml:space="preserve"> </w:t>
      </w:r>
      <w:r>
        <w:rPr>
          <w:rFonts w:ascii="Verdana" w:hAnsi="Verdana"/>
          <w:b/>
          <w:sz w:val="20"/>
          <w:szCs w:val="28"/>
          <w:lang w:val="sl-SI"/>
        </w:rPr>
        <w:t>bo delež lesa ali lesnih tvoriv v pohištvu znašal najmanj 70% prostornine uporabljenih materialov za izdelavo pohištva</w:t>
      </w:r>
      <w:r>
        <w:rPr>
          <w:rFonts w:ascii="Verdana" w:hAnsi="Verdana"/>
          <w:bCs/>
          <w:sz w:val="20"/>
          <w:szCs w:val="28"/>
          <w:lang w:val="sl-SI"/>
        </w:rPr>
        <w:t>, razen če predpis ali namen uporabe to prepoveduje ali onemogoča.</w:t>
      </w:r>
    </w:p>
    <w:p w:rsidR="00B7154A" w:rsidRDefault="00B7154A" w:rsidP="00B7154A">
      <w:pPr>
        <w:pStyle w:val="Odstavekseznama"/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bCs/>
          <w:sz w:val="20"/>
          <w:szCs w:val="28"/>
          <w:lang w:val="sl-SI"/>
        </w:rPr>
        <w:t xml:space="preserve">izpolnjujemo vse zahteve navedene v obrazcu </w:t>
      </w:r>
      <w:proofErr w:type="spellStart"/>
      <w:r>
        <w:rPr>
          <w:rFonts w:ascii="Verdana" w:hAnsi="Verdana"/>
          <w:bCs/>
          <w:sz w:val="20"/>
          <w:szCs w:val="28"/>
          <w:lang w:val="sl-SI"/>
        </w:rPr>
        <w:t>ePRO</w:t>
      </w:r>
      <w:proofErr w:type="spellEnd"/>
      <w:r>
        <w:rPr>
          <w:rFonts w:ascii="Verdana" w:hAnsi="Verdana"/>
          <w:bCs/>
          <w:sz w:val="20"/>
          <w:szCs w:val="28"/>
          <w:lang w:val="sl-SI"/>
        </w:rPr>
        <w:t xml:space="preserve"> – Specifikacije, med drugim tudi naslednje točke: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bCs/>
          <w:sz w:val="20"/>
          <w:szCs w:val="28"/>
          <w:lang w:val="sl-SI"/>
        </w:rPr>
        <w:t>2.1. Les in materiali na njegovi osnovi izvirajo iz zakonitih virov ali trajnostno pridelanih virov;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 xml:space="preserve">2.2. Zunanje pohištvo izdelano iz lesa je uvrščen v 1. ali 2. razred odpornosti ali trajnosti v skladu s standardom SIST EN 350-2 ali enakovrednim standardom in ni obdelan z zaščitnimi sredstvi oziroma </w:t>
      </w:r>
      <w:proofErr w:type="spellStart"/>
      <w:r>
        <w:rPr>
          <w:rFonts w:ascii="Verdana" w:hAnsi="Verdana"/>
          <w:sz w:val="20"/>
          <w:szCs w:val="28"/>
          <w:lang w:val="sl-SI"/>
        </w:rPr>
        <w:t>biocidnimi</w:t>
      </w:r>
      <w:proofErr w:type="spellEnd"/>
      <w:r>
        <w:rPr>
          <w:rFonts w:ascii="Verdana" w:hAnsi="Verdana"/>
          <w:sz w:val="20"/>
          <w:szCs w:val="28"/>
          <w:lang w:val="sl-SI"/>
        </w:rPr>
        <w:t xml:space="preserve"> pripravki; 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 xml:space="preserve">2.3. Aktivne snovi v zaščitnih sredstvih oziroma </w:t>
      </w:r>
      <w:proofErr w:type="spellStart"/>
      <w:r>
        <w:rPr>
          <w:rFonts w:ascii="Verdana" w:hAnsi="Verdana"/>
          <w:sz w:val="20"/>
          <w:szCs w:val="28"/>
          <w:lang w:val="sl-SI"/>
        </w:rPr>
        <w:t>biocidnih</w:t>
      </w:r>
      <w:proofErr w:type="spellEnd"/>
      <w:r>
        <w:rPr>
          <w:rFonts w:ascii="Verdana" w:hAnsi="Verdana"/>
          <w:sz w:val="20"/>
          <w:szCs w:val="28"/>
          <w:lang w:val="sl-SI"/>
        </w:rPr>
        <w:t xml:space="preserve"> pripravkih ne temeljijo na spojinah arzena, kroma ali organskega kositra;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2.4. Plastični deli s težo enako ali večjo od 50 g so označeni s standardom za recikliranje ISO 11469 ali enakovrednim standardom in ne vsebujejo dodatkov materialov, ki lahko ovirajo recikliranje;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ind w:left="1434" w:hanging="357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 xml:space="preserve">2.5. Premazi za les ne vsebujejo </w:t>
      </w:r>
      <w:proofErr w:type="spellStart"/>
      <w:r>
        <w:rPr>
          <w:rFonts w:ascii="Verdana" w:hAnsi="Verdana"/>
          <w:sz w:val="20"/>
          <w:szCs w:val="28"/>
          <w:lang w:val="sl-SI"/>
        </w:rPr>
        <w:t>aziridina</w:t>
      </w:r>
      <w:proofErr w:type="spellEnd"/>
      <w:r>
        <w:rPr>
          <w:rFonts w:ascii="Verdana" w:hAnsi="Verdana"/>
          <w:sz w:val="20"/>
          <w:szCs w:val="28"/>
          <w:lang w:val="sl-SI"/>
        </w:rPr>
        <w:t xml:space="preserve"> in kromovih (VI) spojin ter več kot 130 g/l hlapnih organskih spojin (HOS). Plastični deli ne vsebujejo </w:t>
      </w:r>
      <w:proofErr w:type="spellStart"/>
      <w:r>
        <w:rPr>
          <w:rFonts w:ascii="Verdana" w:hAnsi="Verdana"/>
          <w:sz w:val="20"/>
          <w:szCs w:val="28"/>
          <w:lang w:val="sl-SI"/>
        </w:rPr>
        <w:t>aziridina</w:t>
      </w:r>
      <w:proofErr w:type="spellEnd"/>
      <w:r>
        <w:rPr>
          <w:rFonts w:ascii="Verdana" w:hAnsi="Verdana"/>
          <w:sz w:val="20"/>
          <w:szCs w:val="28"/>
          <w:lang w:val="sl-SI"/>
        </w:rPr>
        <w:t xml:space="preserve">, kromovih (VI) spojin in več kot 5 % teže hlapnih organskih spojin (HOS), kovinski deli pa ne vsebujejo </w:t>
      </w:r>
      <w:proofErr w:type="spellStart"/>
      <w:r>
        <w:rPr>
          <w:rFonts w:ascii="Verdana" w:hAnsi="Verdana"/>
          <w:sz w:val="20"/>
          <w:szCs w:val="28"/>
          <w:lang w:val="sl-SI"/>
        </w:rPr>
        <w:t>aziridina</w:t>
      </w:r>
      <w:proofErr w:type="spellEnd"/>
      <w:r>
        <w:rPr>
          <w:rFonts w:ascii="Verdana" w:hAnsi="Verdana"/>
          <w:sz w:val="20"/>
          <w:szCs w:val="28"/>
          <w:lang w:val="sl-SI"/>
        </w:rPr>
        <w:t xml:space="preserve"> in kromovih (VI) spojin. Premaz lesa ni razvrščen in označen z enim ali več stavki za nevarnost po Uredbi (ES) št. 1272/20086.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 xml:space="preserve">2.6. Emisija oz. koncentracija formaldehida iz lesnih kompozitov ali plošč ni višja od 8 mg/100 g suhe snovi (določena po ekstrakcijski metodi, znani tudi kot perforator metoda – SIST EN 120) ali 3,5 mg/h*m2 (določena po plinski metodi – SIST EN 717-2) ali 0,1 </w:t>
      </w:r>
      <w:proofErr w:type="spellStart"/>
      <w:r>
        <w:rPr>
          <w:rFonts w:ascii="Verdana" w:hAnsi="Verdana"/>
          <w:sz w:val="20"/>
          <w:szCs w:val="28"/>
          <w:lang w:val="sl-SI"/>
        </w:rPr>
        <w:t>ppm</w:t>
      </w:r>
      <w:proofErr w:type="spellEnd"/>
      <w:r>
        <w:rPr>
          <w:rFonts w:ascii="Verdana" w:hAnsi="Verdana"/>
          <w:sz w:val="20"/>
          <w:szCs w:val="28"/>
          <w:lang w:val="sl-SI"/>
        </w:rPr>
        <w:t xml:space="preserve"> (določena po metodi komore – SIST EN 717-1);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 xml:space="preserve">2.7. </w:t>
      </w:r>
      <w:proofErr w:type="spellStart"/>
      <w:r>
        <w:rPr>
          <w:rFonts w:ascii="Verdana" w:hAnsi="Verdana"/>
          <w:sz w:val="20"/>
          <w:szCs w:val="28"/>
          <w:lang w:val="sl-SI"/>
        </w:rPr>
        <w:t>Adhezivi</w:t>
      </w:r>
      <w:proofErr w:type="spellEnd"/>
      <w:r>
        <w:rPr>
          <w:rFonts w:ascii="Verdana" w:hAnsi="Verdana"/>
          <w:sz w:val="20"/>
          <w:szCs w:val="28"/>
          <w:lang w:val="sl-SI"/>
        </w:rPr>
        <w:t xml:space="preserve"> ali lepila, ki se uporabljajo pri sestavljanju pohištva, ne vsebujejo več kot 10 % hlapnih organskih spojin;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 xml:space="preserve">2.8. Potisni plini v pršilnih pripravkih za poliuretansko peno niso </w:t>
      </w:r>
      <w:proofErr w:type="spellStart"/>
      <w:r>
        <w:rPr>
          <w:rFonts w:ascii="Verdana" w:hAnsi="Verdana"/>
          <w:sz w:val="20"/>
          <w:szCs w:val="28"/>
          <w:lang w:val="sl-SI"/>
        </w:rPr>
        <w:t>fluorirani</w:t>
      </w:r>
      <w:proofErr w:type="spellEnd"/>
      <w:r>
        <w:rPr>
          <w:rFonts w:ascii="Verdana" w:hAnsi="Verdana"/>
          <w:sz w:val="20"/>
          <w:szCs w:val="28"/>
          <w:lang w:val="sl-SI"/>
        </w:rPr>
        <w:t xml:space="preserve"> ogljikovodiki (CFC, HCFC, HFC) ali metilen klorid;</w:t>
      </w:r>
    </w:p>
    <w:p w:rsidR="00B7154A" w:rsidRDefault="00B7154A" w:rsidP="00B7154A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2.9. Embalaža je iz materiala, ki ga je mogoče enostavno reciklirati, in / ali iz materialov, ki temeljijo na obnovljivih virih.</w:t>
      </w:r>
    </w:p>
    <w:p w:rsidR="00B7154A" w:rsidRDefault="00B7154A" w:rsidP="00B7154A">
      <w:pPr>
        <w:pStyle w:val="Odstavekseznama"/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bCs/>
          <w:sz w:val="20"/>
          <w:szCs w:val="28"/>
          <w:lang w:val="sl-SI"/>
        </w:rPr>
        <w:lastRenderedPageBreak/>
        <w:t xml:space="preserve">bomo v primeru izbire pri izvedbi posamezne faze povpraševanja zagotovili, da bodo dela in dobavljena oprema skladna z določili Uredba o </w:t>
      </w:r>
      <w:proofErr w:type="spellStart"/>
      <w:r>
        <w:rPr>
          <w:rFonts w:ascii="Verdana" w:hAnsi="Verdana"/>
          <w:bCs/>
          <w:sz w:val="20"/>
          <w:szCs w:val="28"/>
          <w:lang w:val="sl-SI"/>
        </w:rPr>
        <w:t>ZeJN</w:t>
      </w:r>
      <w:proofErr w:type="spellEnd"/>
      <w:r>
        <w:rPr>
          <w:rFonts w:ascii="Verdana" w:hAnsi="Verdana"/>
          <w:bCs/>
          <w:sz w:val="20"/>
          <w:szCs w:val="28"/>
          <w:lang w:val="sl-SI"/>
        </w:rPr>
        <w:t>, ob upoštevanju tehničnih specifikacij, popisa opreme in pogodbenih določil kot izhaja iz vzorca pogodbe;</w:t>
      </w:r>
    </w:p>
    <w:p w:rsidR="00B7154A" w:rsidRDefault="00B7154A" w:rsidP="00B7154A">
      <w:pPr>
        <w:pStyle w:val="Odstavekseznama"/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bCs/>
          <w:sz w:val="20"/>
          <w:szCs w:val="28"/>
          <w:lang w:val="sl-SI"/>
        </w:rPr>
        <w:t>bomo v primeru dvoma, naročniku predložili dodatna dokazila.</w:t>
      </w:r>
    </w:p>
    <w:p w:rsidR="00B7154A" w:rsidRDefault="00B7154A" w:rsidP="00B7154A">
      <w:pPr>
        <w:spacing w:after="0" w:line="240" w:lineRule="auto"/>
        <w:rPr>
          <w:rFonts w:ascii="Verdana" w:hAnsi="Verdana"/>
          <w:sz w:val="20"/>
          <w:szCs w:val="20"/>
        </w:rPr>
      </w:pPr>
    </w:p>
    <w:p w:rsidR="00B7154A" w:rsidRDefault="00B7154A" w:rsidP="00B7154A">
      <w:pPr>
        <w:spacing w:after="0" w:line="240" w:lineRule="auto"/>
        <w:rPr>
          <w:rFonts w:ascii="Verdana" w:hAnsi="Verdana"/>
          <w:sz w:val="20"/>
          <w:szCs w:val="20"/>
        </w:rPr>
      </w:pPr>
    </w:p>
    <w:p w:rsidR="00B7154A" w:rsidRDefault="00B7154A" w:rsidP="00B7154A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bookmarkStart w:id="1" w:name="_Hlk511137352"/>
      <w:r>
        <w:rPr>
          <w:rFonts w:ascii="Verdana" w:hAnsi="Verdana"/>
          <w:sz w:val="20"/>
          <w:szCs w:val="20"/>
        </w:rPr>
        <w:t xml:space="preserve">V/na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rFonts w:ascii="Verdana" w:hAnsi="Verdana"/>
          <w:sz w:val="20"/>
          <w:szCs w:val="20"/>
        </w:rPr>
        <w:instrText xml:space="preserve"> FORMTEXT </w:instrText>
      </w:r>
      <w: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 </w:t>
      </w:r>
      <w:r>
        <w:fldChar w:fldCharType="end"/>
      </w:r>
      <w:bookmarkEnd w:id="2"/>
      <w:r>
        <w:rPr>
          <w:rFonts w:ascii="Verdana" w:hAnsi="Verdana"/>
          <w:sz w:val="20"/>
          <w:szCs w:val="20"/>
        </w:rPr>
        <w:t xml:space="preserve">, dne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rPr>
          <w:rFonts w:ascii="Verdana" w:hAnsi="Verdana"/>
          <w:sz w:val="20"/>
          <w:szCs w:val="20"/>
        </w:rPr>
        <w:instrText xml:space="preserve"> FORMTEXT </w:instrText>
      </w:r>
      <w: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 </w:t>
      </w:r>
      <w:r>
        <w:fldChar w:fldCharType="end"/>
      </w:r>
      <w:bookmarkEnd w:id="3"/>
    </w:p>
    <w:p w:rsidR="00B7154A" w:rsidRDefault="00B7154A" w:rsidP="00B7154A">
      <w:pPr>
        <w:spacing w:after="0" w:line="240" w:lineRule="auto"/>
        <w:rPr>
          <w:rFonts w:ascii="Verdana" w:hAnsi="Verdana"/>
          <w:sz w:val="20"/>
          <w:szCs w:val="20"/>
        </w:rPr>
      </w:pPr>
    </w:p>
    <w:p w:rsidR="00B7154A" w:rsidRDefault="00B7154A" w:rsidP="00B7154A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Ime in priimek:</w:t>
      </w:r>
    </w:p>
    <w:p w:rsidR="00B7154A" w:rsidRDefault="00B7154A" w:rsidP="00B7154A">
      <w:pPr>
        <w:spacing w:after="0" w:line="240" w:lineRule="auto"/>
        <w:rPr>
          <w:rFonts w:ascii="Verdana" w:hAnsi="Verdana"/>
          <w:sz w:val="20"/>
          <w:szCs w:val="20"/>
        </w:rPr>
      </w:pPr>
    </w:p>
    <w:p w:rsidR="00B7154A" w:rsidRDefault="00B7154A" w:rsidP="00B7154A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 in žig:</w:t>
      </w:r>
      <w:bookmarkEnd w:id="1"/>
    </w:p>
    <w:p w:rsidR="00B7154A" w:rsidRDefault="00B7154A" w:rsidP="00B7154A"/>
    <w:sectPr w:rsidR="00B715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54A" w:rsidRDefault="00B7154A" w:rsidP="00B7154A">
      <w:pPr>
        <w:spacing w:after="0" w:line="240" w:lineRule="auto"/>
      </w:pPr>
      <w:r>
        <w:separator/>
      </w:r>
    </w:p>
  </w:endnote>
  <w:endnote w:type="continuationSeparator" w:id="0">
    <w:p w:rsidR="00B7154A" w:rsidRDefault="00B7154A" w:rsidP="00B7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54A" w:rsidRDefault="00B7154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54A" w:rsidRDefault="00B7154A">
    <w:pPr>
      <w:pStyle w:val="Noga"/>
    </w:pPr>
    <w:r>
      <w:t xml:space="preserve">Pohištvena oprema z upoštevanjem </w:t>
    </w:r>
    <w:proofErr w:type="spellStart"/>
    <w:r>
      <w:t>okoljskih</w:t>
    </w:r>
    <w:proofErr w:type="spellEnd"/>
    <w:r>
      <w:t xml:space="preserve"> vidikov</w:t>
    </w:r>
    <w:bookmarkStart w:id="4" w:name="_GoBack"/>
    <w:bookmarkEnd w:id="4"/>
    <w:r>
      <w:t xml:space="preserve"> (JN 9-2025)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54A" w:rsidRDefault="00B715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54A" w:rsidRDefault="00B7154A" w:rsidP="00B7154A">
      <w:pPr>
        <w:spacing w:after="0" w:line="240" w:lineRule="auto"/>
      </w:pPr>
      <w:r>
        <w:separator/>
      </w:r>
    </w:p>
  </w:footnote>
  <w:footnote w:type="continuationSeparator" w:id="0">
    <w:p w:rsidR="00B7154A" w:rsidRDefault="00B7154A" w:rsidP="00B71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54A" w:rsidRDefault="00B7154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54A" w:rsidRDefault="00B7154A">
    <w:pPr>
      <w:pStyle w:val="Glava"/>
    </w:pPr>
    <w:r>
      <w:tab/>
    </w:r>
    <w:r>
      <w:tab/>
    </w:r>
    <w:r>
      <w:t>Ortopedska bolnišnica Valdoltra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54A" w:rsidRDefault="00B715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065B3"/>
    <w:multiLevelType w:val="hybridMultilevel"/>
    <w:tmpl w:val="C32605B6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E145365"/>
    <w:multiLevelType w:val="hybridMultilevel"/>
    <w:tmpl w:val="745C4BAE"/>
    <w:lvl w:ilvl="0" w:tplc="DAFEDA1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C2A"/>
    <w:rsid w:val="00485A91"/>
    <w:rsid w:val="00756C2A"/>
    <w:rsid w:val="00882750"/>
    <w:rsid w:val="00B7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700653"/>
  <w15:chartTrackingRefBased/>
  <w15:docId w15:val="{2ACA6A79-8F6C-4453-A1A9-C5EFBC28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7154A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71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7154A"/>
  </w:style>
  <w:style w:type="paragraph" w:styleId="Noga">
    <w:name w:val="footer"/>
    <w:basedOn w:val="Navaden"/>
    <w:link w:val="NogaZnak"/>
    <w:uiPriority w:val="99"/>
    <w:unhideWhenUsed/>
    <w:rsid w:val="00B71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71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5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1</cp:revision>
  <dcterms:created xsi:type="dcterms:W3CDTF">2025-04-17T12:28:00Z</dcterms:created>
  <dcterms:modified xsi:type="dcterms:W3CDTF">2025-04-17T13:04:00Z</dcterms:modified>
</cp:coreProperties>
</file>